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5E0BB" w14:textId="5583DB8D" w:rsidR="00207074" w:rsidRPr="002F45E4" w:rsidRDefault="00FF590B" w:rsidP="00FF590B">
      <w:pPr>
        <w:jc w:val="center"/>
        <w:rPr>
          <w:rFonts w:ascii="Calibri" w:hAnsi="Calibri" w:cs="Calibri"/>
          <w:sz w:val="22"/>
          <w:szCs w:val="22"/>
        </w:rPr>
      </w:pPr>
      <w:r w:rsidRPr="002F45E4">
        <w:rPr>
          <w:rFonts w:ascii="Calibri" w:hAnsi="Calibri" w:cs="Calibri"/>
          <w:sz w:val="22"/>
          <w:szCs w:val="22"/>
        </w:rPr>
        <w:t>The Center for Local Government Board of Directors Meeting</w:t>
      </w:r>
    </w:p>
    <w:p w14:paraId="6518AB63" w14:textId="048019F9" w:rsidR="00FF590B" w:rsidRPr="002F45E4" w:rsidRDefault="00FF590B" w:rsidP="00FF590B">
      <w:pPr>
        <w:jc w:val="center"/>
        <w:rPr>
          <w:rFonts w:ascii="Calibri" w:hAnsi="Calibri" w:cs="Calibri"/>
          <w:sz w:val="22"/>
          <w:szCs w:val="22"/>
        </w:rPr>
      </w:pPr>
      <w:r w:rsidRPr="002F45E4">
        <w:rPr>
          <w:rFonts w:ascii="Calibri" w:hAnsi="Calibri" w:cs="Calibri"/>
          <w:sz w:val="22"/>
          <w:szCs w:val="22"/>
        </w:rPr>
        <w:t>July 9, 2025</w:t>
      </w:r>
    </w:p>
    <w:p w14:paraId="2B0FD7E9" w14:textId="445DD043" w:rsidR="00FF590B" w:rsidRPr="002F45E4" w:rsidRDefault="00FF590B" w:rsidP="00FF590B">
      <w:pPr>
        <w:jc w:val="center"/>
        <w:rPr>
          <w:rFonts w:ascii="Calibri" w:hAnsi="Calibri" w:cs="Calibri"/>
          <w:sz w:val="22"/>
          <w:szCs w:val="22"/>
        </w:rPr>
      </w:pPr>
      <w:r w:rsidRPr="002F45E4">
        <w:rPr>
          <w:rFonts w:ascii="Calibri" w:hAnsi="Calibri" w:cs="Calibri"/>
          <w:sz w:val="22"/>
          <w:szCs w:val="22"/>
        </w:rPr>
        <w:t>1:30 PM – 3:00 PM</w:t>
      </w:r>
    </w:p>
    <w:p w14:paraId="78B6F768" w14:textId="53117045" w:rsidR="00FF590B" w:rsidRPr="002F45E4" w:rsidRDefault="00FF590B" w:rsidP="00FF590B">
      <w:pPr>
        <w:jc w:val="center"/>
        <w:rPr>
          <w:rFonts w:ascii="Calibri" w:hAnsi="Calibri" w:cs="Calibri"/>
          <w:sz w:val="22"/>
          <w:szCs w:val="22"/>
        </w:rPr>
      </w:pPr>
      <w:r w:rsidRPr="002F45E4">
        <w:rPr>
          <w:rFonts w:ascii="Calibri" w:hAnsi="Calibri" w:cs="Calibri"/>
          <w:sz w:val="22"/>
          <w:szCs w:val="22"/>
        </w:rPr>
        <w:t>Center for Local Government (4015 Executive Park Dr. Suite 226, Sharonville, OH 45241) or virtual</w:t>
      </w:r>
    </w:p>
    <w:p w14:paraId="0EAC5878" w14:textId="7BDF7163" w:rsidR="00FF590B" w:rsidRPr="002F45E4" w:rsidRDefault="00FF590B" w:rsidP="00FF590B">
      <w:pPr>
        <w:rPr>
          <w:rFonts w:ascii="Calibri" w:hAnsi="Calibri" w:cs="Calibri"/>
          <w:sz w:val="22"/>
          <w:szCs w:val="22"/>
        </w:rPr>
      </w:pPr>
      <w:r w:rsidRPr="002F45E4">
        <w:rPr>
          <w:rFonts w:ascii="Calibri" w:hAnsi="Calibri" w:cs="Calibri"/>
          <w:sz w:val="22"/>
          <w:szCs w:val="22"/>
        </w:rPr>
        <w:t>In attendance:</w:t>
      </w:r>
      <w:r w:rsidR="002F45E4">
        <w:rPr>
          <w:rFonts w:ascii="Calibri" w:hAnsi="Calibri" w:cs="Calibri"/>
          <w:sz w:val="22"/>
          <w:szCs w:val="22"/>
        </w:rPr>
        <w:t xml:space="preserve"> Noah Powers, Mike Thonnerieux, Jim Lukas, Vicky Earhart, Amanda Zimmerlin (V); </w:t>
      </w:r>
      <w:r w:rsidRPr="002F45E4">
        <w:rPr>
          <w:rFonts w:ascii="Calibri" w:hAnsi="Calibri" w:cs="Calibri"/>
          <w:sz w:val="22"/>
          <w:szCs w:val="22"/>
        </w:rPr>
        <w:t>Mike Rahall, Ziah Huett (staff)</w:t>
      </w:r>
    </w:p>
    <w:p w14:paraId="39ABA91A" w14:textId="0F86644E" w:rsidR="00FF590B" w:rsidRPr="002F45E4" w:rsidRDefault="00FF590B" w:rsidP="00FF590B">
      <w:pPr>
        <w:rPr>
          <w:rFonts w:ascii="Calibri" w:hAnsi="Calibri" w:cs="Calibri"/>
          <w:sz w:val="22"/>
          <w:szCs w:val="22"/>
        </w:rPr>
      </w:pPr>
      <w:r w:rsidRPr="002F45E4">
        <w:rPr>
          <w:rFonts w:ascii="Calibri" w:hAnsi="Calibri" w:cs="Calibri"/>
          <w:sz w:val="22"/>
          <w:szCs w:val="22"/>
        </w:rPr>
        <w:t>Absent:</w:t>
      </w:r>
    </w:p>
    <w:p w14:paraId="03280A07" w14:textId="3BC0C4A2" w:rsidR="00FF590B" w:rsidRPr="002F45E4" w:rsidRDefault="00FF590B" w:rsidP="00FF590B">
      <w:pPr>
        <w:pStyle w:val="ListParagraph"/>
        <w:numPr>
          <w:ilvl w:val="0"/>
          <w:numId w:val="1"/>
        </w:numPr>
        <w:rPr>
          <w:rFonts w:ascii="Calibri" w:hAnsi="Calibri" w:cs="Calibri"/>
          <w:sz w:val="22"/>
          <w:szCs w:val="22"/>
        </w:rPr>
      </w:pPr>
      <w:r w:rsidRPr="002F45E4">
        <w:rPr>
          <w:rFonts w:ascii="Calibri" w:hAnsi="Calibri" w:cs="Calibri"/>
          <w:sz w:val="22"/>
          <w:szCs w:val="22"/>
        </w:rPr>
        <w:t>Call to order</w:t>
      </w:r>
    </w:p>
    <w:p w14:paraId="72DEEB8C" w14:textId="304AD651" w:rsidR="00FF590B" w:rsidRDefault="002F45E4" w:rsidP="002F45E4">
      <w:pPr>
        <w:pStyle w:val="ListParagraph"/>
        <w:numPr>
          <w:ilvl w:val="1"/>
          <w:numId w:val="1"/>
        </w:numPr>
        <w:rPr>
          <w:rFonts w:ascii="Calibri" w:hAnsi="Calibri" w:cs="Calibri"/>
          <w:sz w:val="22"/>
          <w:szCs w:val="22"/>
        </w:rPr>
      </w:pPr>
      <w:r>
        <w:rPr>
          <w:rFonts w:ascii="Calibri" w:hAnsi="Calibri" w:cs="Calibri"/>
          <w:sz w:val="22"/>
          <w:szCs w:val="22"/>
        </w:rPr>
        <w:t>The meeting was called to order at 1:3</w:t>
      </w:r>
      <w:r w:rsidR="000F0294">
        <w:rPr>
          <w:rFonts w:ascii="Calibri" w:hAnsi="Calibri" w:cs="Calibri"/>
          <w:sz w:val="22"/>
          <w:szCs w:val="22"/>
        </w:rPr>
        <w:t>5</w:t>
      </w:r>
      <w:r>
        <w:rPr>
          <w:rFonts w:ascii="Calibri" w:hAnsi="Calibri" w:cs="Calibri"/>
          <w:sz w:val="22"/>
          <w:szCs w:val="22"/>
        </w:rPr>
        <w:t xml:space="preserve"> PM</w:t>
      </w:r>
    </w:p>
    <w:p w14:paraId="1E3DF575" w14:textId="1534E921" w:rsidR="002F45E4" w:rsidRDefault="002F45E4" w:rsidP="002F45E4">
      <w:pPr>
        <w:pStyle w:val="ListParagraph"/>
        <w:numPr>
          <w:ilvl w:val="0"/>
          <w:numId w:val="1"/>
        </w:numPr>
        <w:rPr>
          <w:rFonts w:ascii="Calibri" w:hAnsi="Calibri" w:cs="Calibri"/>
          <w:sz w:val="22"/>
          <w:szCs w:val="22"/>
        </w:rPr>
      </w:pPr>
      <w:r>
        <w:rPr>
          <w:rFonts w:ascii="Calibri" w:hAnsi="Calibri" w:cs="Calibri"/>
          <w:sz w:val="22"/>
          <w:szCs w:val="22"/>
        </w:rPr>
        <w:t>May 14</w:t>
      </w:r>
      <w:r w:rsidRPr="002F45E4">
        <w:rPr>
          <w:rFonts w:ascii="Calibri" w:hAnsi="Calibri" w:cs="Calibri"/>
          <w:sz w:val="22"/>
          <w:szCs w:val="22"/>
          <w:vertAlign w:val="superscript"/>
        </w:rPr>
        <w:t>th</w:t>
      </w:r>
      <w:r>
        <w:rPr>
          <w:rFonts w:ascii="Calibri" w:hAnsi="Calibri" w:cs="Calibri"/>
          <w:sz w:val="22"/>
          <w:szCs w:val="22"/>
        </w:rPr>
        <w:t xml:space="preserve">, </w:t>
      </w:r>
      <w:r w:rsidR="00683D38">
        <w:rPr>
          <w:rFonts w:ascii="Calibri" w:hAnsi="Calibri" w:cs="Calibri"/>
          <w:sz w:val="22"/>
          <w:szCs w:val="22"/>
        </w:rPr>
        <w:t>2025,</w:t>
      </w:r>
      <w:r>
        <w:rPr>
          <w:rFonts w:ascii="Calibri" w:hAnsi="Calibri" w:cs="Calibri"/>
          <w:sz w:val="22"/>
          <w:szCs w:val="22"/>
        </w:rPr>
        <w:t xml:space="preserve"> Board Meeting Minutes</w:t>
      </w:r>
    </w:p>
    <w:p w14:paraId="5DE9F4E4" w14:textId="210A893A" w:rsidR="000F0294" w:rsidRDefault="000F0294" w:rsidP="000F0294">
      <w:pPr>
        <w:pStyle w:val="ListParagraph"/>
        <w:numPr>
          <w:ilvl w:val="1"/>
          <w:numId w:val="1"/>
        </w:numPr>
        <w:rPr>
          <w:rFonts w:ascii="Calibri" w:hAnsi="Calibri" w:cs="Calibri"/>
          <w:sz w:val="22"/>
          <w:szCs w:val="22"/>
        </w:rPr>
      </w:pPr>
      <w:r>
        <w:rPr>
          <w:rFonts w:ascii="Calibri" w:hAnsi="Calibri" w:cs="Calibri"/>
          <w:sz w:val="22"/>
          <w:szCs w:val="22"/>
        </w:rPr>
        <w:t>MOTION to approve</w:t>
      </w:r>
      <w:r w:rsidR="001142DA">
        <w:rPr>
          <w:rFonts w:ascii="Calibri" w:hAnsi="Calibri" w:cs="Calibri"/>
          <w:sz w:val="22"/>
          <w:szCs w:val="22"/>
        </w:rPr>
        <w:t xml:space="preserve"> the minutes from the May 14</w:t>
      </w:r>
      <w:r w:rsidR="001142DA" w:rsidRPr="001142DA">
        <w:rPr>
          <w:rFonts w:ascii="Calibri" w:hAnsi="Calibri" w:cs="Calibri"/>
          <w:sz w:val="22"/>
          <w:szCs w:val="22"/>
          <w:vertAlign w:val="superscript"/>
        </w:rPr>
        <w:t>th</w:t>
      </w:r>
      <w:r w:rsidR="001142DA">
        <w:rPr>
          <w:rFonts w:ascii="Calibri" w:hAnsi="Calibri" w:cs="Calibri"/>
          <w:sz w:val="22"/>
          <w:szCs w:val="22"/>
        </w:rPr>
        <w:t xml:space="preserve">, </w:t>
      </w:r>
      <w:r w:rsidR="00683D38">
        <w:rPr>
          <w:rFonts w:ascii="Calibri" w:hAnsi="Calibri" w:cs="Calibri"/>
          <w:sz w:val="22"/>
          <w:szCs w:val="22"/>
        </w:rPr>
        <w:t>2025,</w:t>
      </w:r>
      <w:r w:rsidR="001142DA">
        <w:rPr>
          <w:rFonts w:ascii="Calibri" w:hAnsi="Calibri" w:cs="Calibri"/>
          <w:sz w:val="22"/>
          <w:szCs w:val="22"/>
        </w:rPr>
        <w:t xml:space="preserve"> meeting</w:t>
      </w:r>
      <w:r>
        <w:rPr>
          <w:rFonts w:ascii="Calibri" w:hAnsi="Calibri" w:cs="Calibri"/>
          <w:sz w:val="22"/>
          <w:szCs w:val="22"/>
        </w:rPr>
        <w:t xml:space="preserve"> </w:t>
      </w:r>
      <w:r w:rsidR="001142DA">
        <w:rPr>
          <w:rFonts w:ascii="Calibri" w:hAnsi="Calibri" w:cs="Calibri"/>
          <w:sz w:val="22"/>
          <w:szCs w:val="22"/>
        </w:rPr>
        <w:t xml:space="preserve">by </w:t>
      </w:r>
      <w:r w:rsidR="00FA751A">
        <w:rPr>
          <w:rFonts w:ascii="Calibri" w:hAnsi="Calibri" w:cs="Calibri"/>
          <w:sz w:val="22"/>
          <w:szCs w:val="22"/>
        </w:rPr>
        <w:t>M. Thonnerieux</w:t>
      </w:r>
      <w:r w:rsidR="001142DA">
        <w:rPr>
          <w:rFonts w:ascii="Calibri" w:hAnsi="Calibri" w:cs="Calibri"/>
          <w:sz w:val="22"/>
          <w:szCs w:val="22"/>
        </w:rPr>
        <w:t>, seconded by… Motion passed 5 – 0.</w:t>
      </w:r>
    </w:p>
    <w:p w14:paraId="78691E88" w14:textId="26280551" w:rsidR="001142DA" w:rsidRDefault="001142DA" w:rsidP="001142DA">
      <w:pPr>
        <w:pStyle w:val="ListParagraph"/>
        <w:numPr>
          <w:ilvl w:val="0"/>
          <w:numId w:val="1"/>
        </w:numPr>
        <w:rPr>
          <w:rFonts w:ascii="Calibri" w:hAnsi="Calibri" w:cs="Calibri"/>
          <w:sz w:val="22"/>
          <w:szCs w:val="22"/>
        </w:rPr>
      </w:pPr>
      <w:r>
        <w:rPr>
          <w:rFonts w:ascii="Calibri" w:hAnsi="Calibri" w:cs="Calibri"/>
          <w:sz w:val="22"/>
          <w:szCs w:val="22"/>
        </w:rPr>
        <w:t>Annual Meeting and Newsletter</w:t>
      </w:r>
    </w:p>
    <w:p w14:paraId="5F389909" w14:textId="76A784E7" w:rsidR="001142DA" w:rsidRDefault="001142DA" w:rsidP="001142DA">
      <w:pPr>
        <w:pStyle w:val="ListParagraph"/>
        <w:numPr>
          <w:ilvl w:val="1"/>
          <w:numId w:val="1"/>
        </w:numPr>
        <w:rPr>
          <w:rFonts w:ascii="Calibri" w:hAnsi="Calibri" w:cs="Calibri"/>
          <w:sz w:val="22"/>
          <w:szCs w:val="22"/>
        </w:rPr>
      </w:pPr>
      <w:r>
        <w:rPr>
          <w:rFonts w:ascii="Calibri" w:hAnsi="Calibri" w:cs="Calibri"/>
          <w:sz w:val="22"/>
          <w:szCs w:val="22"/>
        </w:rPr>
        <w:t>M. Rahall says Annual Meeting is set for September 10</w:t>
      </w:r>
      <w:r w:rsidRPr="001142DA">
        <w:rPr>
          <w:rFonts w:ascii="Calibri" w:hAnsi="Calibri" w:cs="Calibri"/>
          <w:sz w:val="22"/>
          <w:szCs w:val="22"/>
          <w:vertAlign w:val="superscript"/>
        </w:rPr>
        <w:t>th</w:t>
      </w:r>
      <w:r>
        <w:rPr>
          <w:rFonts w:ascii="Calibri" w:hAnsi="Calibri" w:cs="Calibri"/>
          <w:sz w:val="22"/>
          <w:szCs w:val="22"/>
        </w:rPr>
        <w:t xml:space="preserve">, </w:t>
      </w:r>
      <w:r w:rsidR="00683D38">
        <w:rPr>
          <w:rFonts w:ascii="Calibri" w:hAnsi="Calibri" w:cs="Calibri"/>
          <w:sz w:val="22"/>
          <w:szCs w:val="22"/>
        </w:rPr>
        <w:t>2025, and will be at the American Sign Museum</w:t>
      </w:r>
    </w:p>
    <w:p w14:paraId="58E3C169" w14:textId="4702AFDF" w:rsidR="00683D38" w:rsidRDefault="00683D38" w:rsidP="001142DA">
      <w:pPr>
        <w:pStyle w:val="ListParagraph"/>
        <w:numPr>
          <w:ilvl w:val="1"/>
          <w:numId w:val="1"/>
        </w:numPr>
        <w:rPr>
          <w:rFonts w:ascii="Calibri" w:hAnsi="Calibri" w:cs="Calibri"/>
          <w:sz w:val="22"/>
          <w:szCs w:val="22"/>
        </w:rPr>
      </w:pPr>
      <w:r>
        <w:rPr>
          <w:rFonts w:ascii="Calibri" w:hAnsi="Calibri" w:cs="Calibri"/>
          <w:sz w:val="22"/>
          <w:szCs w:val="22"/>
        </w:rPr>
        <w:t>J. Lukas asks about the speaker for the event and parking, since CLG has had a meeting there before, and parking was scarce</w:t>
      </w:r>
    </w:p>
    <w:p w14:paraId="3DB6B8F2" w14:textId="77777777" w:rsidR="00683D38" w:rsidRDefault="00683D38" w:rsidP="001142DA">
      <w:pPr>
        <w:pStyle w:val="ListParagraph"/>
        <w:numPr>
          <w:ilvl w:val="1"/>
          <w:numId w:val="1"/>
        </w:numPr>
        <w:rPr>
          <w:rFonts w:ascii="Calibri" w:hAnsi="Calibri" w:cs="Calibri"/>
          <w:sz w:val="22"/>
          <w:szCs w:val="22"/>
        </w:rPr>
      </w:pPr>
      <w:r>
        <w:rPr>
          <w:rFonts w:ascii="Calibri" w:hAnsi="Calibri" w:cs="Calibri"/>
          <w:sz w:val="22"/>
          <w:szCs w:val="22"/>
        </w:rPr>
        <w:t>M. Rahall says parking at the American Sign Museum has been expanded</w:t>
      </w:r>
    </w:p>
    <w:p w14:paraId="25D79115" w14:textId="77777777" w:rsidR="00683D38" w:rsidRDefault="00683D38" w:rsidP="00683D38">
      <w:pPr>
        <w:pStyle w:val="ListParagraph"/>
        <w:numPr>
          <w:ilvl w:val="1"/>
          <w:numId w:val="1"/>
        </w:numPr>
        <w:rPr>
          <w:rFonts w:ascii="Calibri" w:hAnsi="Calibri" w:cs="Calibri"/>
          <w:sz w:val="22"/>
          <w:szCs w:val="22"/>
        </w:rPr>
      </w:pPr>
      <w:r>
        <w:rPr>
          <w:rFonts w:ascii="Calibri" w:hAnsi="Calibri" w:cs="Calibri"/>
          <w:sz w:val="22"/>
          <w:szCs w:val="22"/>
        </w:rPr>
        <w:t xml:space="preserve">M. Rahall then mentions that the newsletter is finished and will be distributed tomorrow </w:t>
      </w:r>
    </w:p>
    <w:p w14:paraId="23E75473" w14:textId="0B7C3773" w:rsidR="00683D38" w:rsidRDefault="00683D38" w:rsidP="00683D38">
      <w:pPr>
        <w:pStyle w:val="ListParagraph"/>
        <w:numPr>
          <w:ilvl w:val="0"/>
          <w:numId w:val="1"/>
        </w:numPr>
        <w:rPr>
          <w:rFonts w:ascii="Calibri" w:hAnsi="Calibri" w:cs="Calibri"/>
          <w:sz w:val="22"/>
          <w:szCs w:val="22"/>
        </w:rPr>
      </w:pPr>
      <w:r>
        <w:rPr>
          <w:rFonts w:ascii="Calibri" w:hAnsi="Calibri" w:cs="Calibri"/>
          <w:sz w:val="22"/>
          <w:szCs w:val="22"/>
        </w:rPr>
        <w:t>AI Training Session Proposal</w:t>
      </w:r>
      <w:r w:rsidRPr="00683D38">
        <w:rPr>
          <w:rFonts w:ascii="Calibri" w:hAnsi="Calibri" w:cs="Calibri"/>
          <w:sz w:val="22"/>
          <w:szCs w:val="22"/>
        </w:rPr>
        <w:t xml:space="preserve"> </w:t>
      </w:r>
    </w:p>
    <w:p w14:paraId="1F1F2BAD" w14:textId="47AADFEA" w:rsidR="00683D38" w:rsidRDefault="00683D38" w:rsidP="00683D38">
      <w:pPr>
        <w:pStyle w:val="ListParagraph"/>
        <w:numPr>
          <w:ilvl w:val="1"/>
          <w:numId w:val="1"/>
        </w:numPr>
        <w:rPr>
          <w:rFonts w:ascii="Calibri" w:hAnsi="Calibri" w:cs="Calibri"/>
          <w:sz w:val="22"/>
          <w:szCs w:val="22"/>
        </w:rPr>
      </w:pPr>
      <w:r>
        <w:rPr>
          <w:rFonts w:ascii="Calibri" w:hAnsi="Calibri" w:cs="Calibri"/>
          <w:sz w:val="22"/>
          <w:szCs w:val="22"/>
        </w:rPr>
        <w:t>M. Rahall turns to J. Lukas for comments on AI Training Proposal</w:t>
      </w:r>
    </w:p>
    <w:p w14:paraId="64263AA0" w14:textId="1E9ED8A0" w:rsidR="00683D38" w:rsidRDefault="00683D38" w:rsidP="00683D38">
      <w:pPr>
        <w:pStyle w:val="ListParagraph"/>
        <w:numPr>
          <w:ilvl w:val="1"/>
          <w:numId w:val="1"/>
        </w:numPr>
        <w:rPr>
          <w:rFonts w:ascii="Calibri" w:hAnsi="Calibri" w:cs="Calibri"/>
          <w:sz w:val="22"/>
          <w:szCs w:val="22"/>
        </w:rPr>
      </w:pPr>
      <w:r>
        <w:rPr>
          <w:rFonts w:ascii="Calibri" w:hAnsi="Calibri" w:cs="Calibri"/>
          <w:sz w:val="22"/>
          <w:szCs w:val="22"/>
        </w:rPr>
        <w:t>J. Lukas mentions that he is worried about the $5500 cost, which translates to roughly $2500 per hour to attend</w:t>
      </w:r>
    </w:p>
    <w:p w14:paraId="15194423" w14:textId="4148633B" w:rsidR="00427BCA" w:rsidRDefault="00683D38" w:rsidP="00683D38">
      <w:pPr>
        <w:pStyle w:val="ListParagraph"/>
        <w:numPr>
          <w:ilvl w:val="1"/>
          <w:numId w:val="1"/>
        </w:numPr>
        <w:rPr>
          <w:rFonts w:ascii="Calibri" w:hAnsi="Calibri" w:cs="Calibri"/>
          <w:sz w:val="22"/>
          <w:szCs w:val="22"/>
        </w:rPr>
      </w:pPr>
      <w:r>
        <w:rPr>
          <w:rFonts w:ascii="Calibri" w:hAnsi="Calibri" w:cs="Calibri"/>
          <w:sz w:val="22"/>
          <w:szCs w:val="22"/>
        </w:rPr>
        <w:t xml:space="preserve">J. Lukas then mentions OSU’s Glenn College of Public Affairs offers AI </w:t>
      </w:r>
      <w:r w:rsidR="00427BCA">
        <w:rPr>
          <w:rFonts w:ascii="Calibri" w:hAnsi="Calibri" w:cs="Calibri"/>
          <w:sz w:val="22"/>
          <w:szCs w:val="22"/>
        </w:rPr>
        <w:t>training</w:t>
      </w:r>
      <w:r>
        <w:rPr>
          <w:rFonts w:ascii="Calibri" w:hAnsi="Calibri" w:cs="Calibri"/>
          <w:sz w:val="22"/>
          <w:szCs w:val="22"/>
        </w:rPr>
        <w:t xml:space="preserve"> for free</w:t>
      </w:r>
      <w:r w:rsidR="00427BCA">
        <w:rPr>
          <w:rFonts w:ascii="Calibri" w:hAnsi="Calibri" w:cs="Calibri"/>
          <w:sz w:val="22"/>
          <w:szCs w:val="22"/>
        </w:rPr>
        <w:t xml:space="preserve"> and asks what we are getting from the training for the price tag</w:t>
      </w:r>
    </w:p>
    <w:p w14:paraId="034602C9" w14:textId="5C28BC6E" w:rsidR="00CD2EBE" w:rsidRDefault="00427BCA" w:rsidP="00833467">
      <w:pPr>
        <w:pStyle w:val="ListParagraph"/>
        <w:numPr>
          <w:ilvl w:val="1"/>
          <w:numId w:val="1"/>
        </w:numPr>
        <w:rPr>
          <w:rFonts w:ascii="Calibri" w:hAnsi="Calibri" w:cs="Calibri"/>
          <w:sz w:val="22"/>
          <w:szCs w:val="22"/>
        </w:rPr>
      </w:pPr>
      <w:r>
        <w:rPr>
          <w:rFonts w:ascii="Calibri" w:hAnsi="Calibri" w:cs="Calibri"/>
          <w:sz w:val="22"/>
          <w:szCs w:val="22"/>
        </w:rPr>
        <w:t>M. Rahall asks Z. Huett</w:t>
      </w:r>
      <w:r w:rsidR="00CD2EBE">
        <w:rPr>
          <w:rFonts w:ascii="Calibri" w:hAnsi="Calibri" w:cs="Calibri"/>
          <w:sz w:val="22"/>
          <w:szCs w:val="22"/>
        </w:rPr>
        <w:t xml:space="preserve"> about the Spot Survey put out in May</w:t>
      </w:r>
    </w:p>
    <w:p w14:paraId="0538849E" w14:textId="3A27ABF9" w:rsidR="00833467" w:rsidRDefault="00833467" w:rsidP="00833467">
      <w:pPr>
        <w:pStyle w:val="ListParagraph"/>
        <w:numPr>
          <w:ilvl w:val="1"/>
          <w:numId w:val="1"/>
        </w:numPr>
        <w:rPr>
          <w:rFonts w:ascii="Calibri" w:hAnsi="Calibri" w:cs="Calibri"/>
          <w:sz w:val="22"/>
          <w:szCs w:val="22"/>
        </w:rPr>
      </w:pPr>
      <w:r>
        <w:rPr>
          <w:rFonts w:ascii="Calibri" w:hAnsi="Calibri" w:cs="Calibri"/>
          <w:sz w:val="22"/>
          <w:szCs w:val="22"/>
        </w:rPr>
        <w:t>Z. Huett mentions the number of responses (6) and the consensus from these responses</w:t>
      </w:r>
    </w:p>
    <w:p w14:paraId="2B17DF94" w14:textId="32253F70" w:rsidR="00833467" w:rsidRDefault="00833467" w:rsidP="00B021D1">
      <w:pPr>
        <w:pStyle w:val="ListParagraph"/>
        <w:numPr>
          <w:ilvl w:val="1"/>
          <w:numId w:val="1"/>
        </w:numPr>
        <w:rPr>
          <w:rFonts w:ascii="Calibri" w:hAnsi="Calibri" w:cs="Calibri"/>
          <w:sz w:val="22"/>
          <w:szCs w:val="22"/>
        </w:rPr>
      </w:pPr>
      <w:r>
        <w:rPr>
          <w:rFonts w:ascii="Calibri" w:hAnsi="Calibri" w:cs="Calibri"/>
          <w:sz w:val="22"/>
          <w:szCs w:val="22"/>
        </w:rPr>
        <w:t>J. Lukas responds that he has no issue if people are willing to pay</w:t>
      </w:r>
    </w:p>
    <w:p w14:paraId="7730CBEC" w14:textId="6182940E" w:rsidR="00833467" w:rsidRDefault="00833467" w:rsidP="00B021D1">
      <w:pPr>
        <w:pStyle w:val="ListParagraph"/>
        <w:numPr>
          <w:ilvl w:val="1"/>
          <w:numId w:val="1"/>
        </w:numPr>
        <w:rPr>
          <w:rFonts w:ascii="Calibri" w:hAnsi="Calibri" w:cs="Calibri"/>
          <w:sz w:val="22"/>
          <w:szCs w:val="22"/>
        </w:rPr>
      </w:pPr>
      <w:r>
        <w:rPr>
          <w:rFonts w:ascii="Calibri" w:hAnsi="Calibri" w:cs="Calibri"/>
          <w:sz w:val="22"/>
          <w:szCs w:val="22"/>
        </w:rPr>
        <w:t>M. Rahall mentions that smaller communities may have no interest in the price tag associated with the training</w:t>
      </w:r>
    </w:p>
    <w:p w14:paraId="649AC1BD" w14:textId="6F27BBF0" w:rsidR="00833467" w:rsidRDefault="00833467" w:rsidP="00B021D1">
      <w:pPr>
        <w:pStyle w:val="ListParagraph"/>
        <w:numPr>
          <w:ilvl w:val="1"/>
          <w:numId w:val="1"/>
        </w:numPr>
        <w:rPr>
          <w:rFonts w:ascii="Calibri" w:hAnsi="Calibri" w:cs="Calibri"/>
          <w:sz w:val="22"/>
          <w:szCs w:val="22"/>
        </w:rPr>
      </w:pPr>
      <w:r>
        <w:rPr>
          <w:rFonts w:ascii="Calibri" w:hAnsi="Calibri" w:cs="Calibri"/>
          <w:sz w:val="22"/>
          <w:szCs w:val="22"/>
        </w:rPr>
        <w:t xml:space="preserve">N. Powers says that it is a useful topic, but it is also too expensive </w:t>
      </w:r>
    </w:p>
    <w:p w14:paraId="0D42B205" w14:textId="451EDB30" w:rsidR="00833467" w:rsidRDefault="00833467" w:rsidP="00B021D1">
      <w:pPr>
        <w:pStyle w:val="ListParagraph"/>
        <w:numPr>
          <w:ilvl w:val="1"/>
          <w:numId w:val="1"/>
        </w:numPr>
        <w:rPr>
          <w:rFonts w:ascii="Calibri" w:hAnsi="Calibri" w:cs="Calibri"/>
          <w:sz w:val="22"/>
          <w:szCs w:val="22"/>
        </w:rPr>
      </w:pPr>
      <w:r>
        <w:rPr>
          <w:rFonts w:ascii="Calibri" w:hAnsi="Calibri" w:cs="Calibri"/>
          <w:sz w:val="22"/>
          <w:szCs w:val="22"/>
        </w:rPr>
        <w:t>J. Lukas chimes in and says if we get 20 attendees and they pay $250/each, he doesn’t mind</w:t>
      </w:r>
    </w:p>
    <w:p w14:paraId="5E29791C" w14:textId="5168C8CA" w:rsidR="00833467" w:rsidRDefault="00833467" w:rsidP="00B021D1">
      <w:pPr>
        <w:pStyle w:val="ListParagraph"/>
        <w:numPr>
          <w:ilvl w:val="1"/>
          <w:numId w:val="1"/>
        </w:numPr>
        <w:rPr>
          <w:rFonts w:ascii="Calibri" w:hAnsi="Calibri" w:cs="Calibri"/>
          <w:sz w:val="22"/>
          <w:szCs w:val="22"/>
        </w:rPr>
      </w:pPr>
      <w:r>
        <w:rPr>
          <w:rFonts w:ascii="Calibri" w:hAnsi="Calibri" w:cs="Calibri"/>
          <w:sz w:val="22"/>
          <w:szCs w:val="22"/>
        </w:rPr>
        <w:t>V. Earhart says that Anderson Township has a room available at no cost</w:t>
      </w:r>
    </w:p>
    <w:p w14:paraId="61C7AA8A" w14:textId="6F6226D0" w:rsidR="00833467" w:rsidRDefault="00833467" w:rsidP="00B021D1">
      <w:pPr>
        <w:pStyle w:val="ListParagraph"/>
        <w:numPr>
          <w:ilvl w:val="2"/>
          <w:numId w:val="1"/>
        </w:numPr>
        <w:rPr>
          <w:rFonts w:ascii="Calibri" w:hAnsi="Calibri" w:cs="Calibri"/>
          <w:sz w:val="22"/>
          <w:szCs w:val="22"/>
        </w:rPr>
      </w:pPr>
      <w:r>
        <w:rPr>
          <w:rFonts w:ascii="Calibri" w:hAnsi="Calibri" w:cs="Calibri"/>
          <w:sz w:val="22"/>
          <w:szCs w:val="22"/>
        </w:rPr>
        <w:t>She mentions that they have no policies or procedures in place for implementing AI, and that her fire chief came to her to explore it</w:t>
      </w:r>
    </w:p>
    <w:p w14:paraId="4E1DC02F" w14:textId="4A51BA60" w:rsidR="00833467" w:rsidRDefault="00833467" w:rsidP="00833467">
      <w:pPr>
        <w:pStyle w:val="ListParagraph"/>
        <w:numPr>
          <w:ilvl w:val="1"/>
          <w:numId w:val="1"/>
        </w:numPr>
        <w:rPr>
          <w:rFonts w:ascii="Calibri" w:hAnsi="Calibri" w:cs="Calibri"/>
          <w:sz w:val="22"/>
          <w:szCs w:val="22"/>
        </w:rPr>
      </w:pPr>
      <w:r>
        <w:rPr>
          <w:rFonts w:ascii="Calibri" w:hAnsi="Calibri" w:cs="Calibri"/>
          <w:sz w:val="22"/>
          <w:szCs w:val="22"/>
        </w:rPr>
        <w:lastRenderedPageBreak/>
        <w:t xml:space="preserve">V. Earhart also says she </w:t>
      </w:r>
      <w:proofErr w:type="gramStart"/>
      <w:r>
        <w:rPr>
          <w:rFonts w:ascii="Calibri" w:hAnsi="Calibri" w:cs="Calibri"/>
          <w:sz w:val="22"/>
          <w:szCs w:val="22"/>
        </w:rPr>
        <w:t>looked into</w:t>
      </w:r>
      <w:proofErr w:type="gramEnd"/>
      <w:r>
        <w:rPr>
          <w:rFonts w:ascii="Calibri" w:hAnsi="Calibri" w:cs="Calibri"/>
          <w:sz w:val="22"/>
          <w:szCs w:val="22"/>
        </w:rPr>
        <w:t xml:space="preserve"> West Chester Township’s agreement</w:t>
      </w:r>
      <w:r w:rsidR="00C748A0">
        <w:rPr>
          <w:rFonts w:ascii="Calibri" w:hAnsi="Calibri" w:cs="Calibri"/>
          <w:sz w:val="22"/>
          <w:szCs w:val="22"/>
        </w:rPr>
        <w:t xml:space="preserve"> and said there may be a $50,000 agreement with the tech company to use AI, but she is not sure where to go </w:t>
      </w:r>
      <w:proofErr w:type="gramStart"/>
      <w:r w:rsidR="00240D33">
        <w:rPr>
          <w:rFonts w:ascii="Calibri" w:hAnsi="Calibri" w:cs="Calibri"/>
          <w:sz w:val="22"/>
          <w:szCs w:val="22"/>
        </w:rPr>
        <w:t>in regard to</w:t>
      </w:r>
      <w:proofErr w:type="gramEnd"/>
      <w:r w:rsidR="00C748A0">
        <w:rPr>
          <w:rFonts w:ascii="Calibri" w:hAnsi="Calibri" w:cs="Calibri"/>
          <w:sz w:val="22"/>
          <w:szCs w:val="22"/>
        </w:rPr>
        <w:t xml:space="preserve"> that</w:t>
      </w:r>
    </w:p>
    <w:p w14:paraId="0E741DF8" w14:textId="674EB6EC" w:rsidR="00C748A0" w:rsidRDefault="00FA751A" w:rsidP="00B021D1">
      <w:pPr>
        <w:pStyle w:val="ListParagraph"/>
        <w:numPr>
          <w:ilvl w:val="1"/>
          <w:numId w:val="1"/>
        </w:numPr>
        <w:rPr>
          <w:rFonts w:ascii="Calibri" w:hAnsi="Calibri" w:cs="Calibri"/>
          <w:sz w:val="22"/>
          <w:szCs w:val="22"/>
        </w:rPr>
      </w:pPr>
      <w:r>
        <w:rPr>
          <w:rFonts w:ascii="Calibri" w:hAnsi="Calibri" w:cs="Calibri"/>
          <w:sz w:val="22"/>
          <w:szCs w:val="22"/>
        </w:rPr>
        <w:t xml:space="preserve">M. Thonnerieux </w:t>
      </w:r>
      <w:r w:rsidR="00C748A0">
        <w:rPr>
          <w:rFonts w:ascii="Calibri" w:hAnsi="Calibri" w:cs="Calibri"/>
          <w:sz w:val="22"/>
          <w:szCs w:val="22"/>
        </w:rPr>
        <w:t>has no problem with CLG offering training at any cost, but says subsidizing it is an issue</w:t>
      </w:r>
    </w:p>
    <w:p w14:paraId="5006D69B" w14:textId="2868C9A7" w:rsidR="00C748A0" w:rsidRDefault="00FA751A" w:rsidP="00B021D1">
      <w:pPr>
        <w:pStyle w:val="ListParagraph"/>
        <w:numPr>
          <w:ilvl w:val="2"/>
          <w:numId w:val="1"/>
        </w:numPr>
        <w:rPr>
          <w:rFonts w:ascii="Calibri" w:hAnsi="Calibri" w:cs="Calibri"/>
          <w:sz w:val="22"/>
          <w:szCs w:val="22"/>
        </w:rPr>
      </w:pPr>
      <w:r>
        <w:rPr>
          <w:rFonts w:ascii="Calibri" w:hAnsi="Calibri" w:cs="Calibri"/>
          <w:sz w:val="22"/>
          <w:szCs w:val="22"/>
        </w:rPr>
        <w:t xml:space="preserve">M. Thonnerieux </w:t>
      </w:r>
      <w:r w:rsidR="00C748A0">
        <w:rPr>
          <w:rFonts w:ascii="Calibri" w:hAnsi="Calibri" w:cs="Calibri"/>
          <w:sz w:val="22"/>
          <w:szCs w:val="22"/>
        </w:rPr>
        <w:t>also says that it is up to the members to fill it up, and asks “are we willing to subsidize programs and at what percentage?”</w:t>
      </w:r>
    </w:p>
    <w:p w14:paraId="2A932DBE" w14:textId="08C5BA5F" w:rsidR="00C748A0" w:rsidRDefault="00C748A0" w:rsidP="00B021D1">
      <w:pPr>
        <w:pStyle w:val="ListParagraph"/>
        <w:numPr>
          <w:ilvl w:val="1"/>
          <w:numId w:val="1"/>
        </w:numPr>
        <w:rPr>
          <w:rFonts w:ascii="Calibri" w:hAnsi="Calibri" w:cs="Calibri"/>
          <w:sz w:val="22"/>
          <w:szCs w:val="22"/>
        </w:rPr>
      </w:pPr>
      <w:r>
        <w:rPr>
          <w:rFonts w:ascii="Calibri" w:hAnsi="Calibri" w:cs="Calibri"/>
          <w:sz w:val="22"/>
          <w:szCs w:val="22"/>
        </w:rPr>
        <w:t>M</w:t>
      </w:r>
      <w:r w:rsidR="00FA751A">
        <w:rPr>
          <w:rFonts w:ascii="Calibri" w:hAnsi="Calibri" w:cs="Calibri"/>
          <w:sz w:val="22"/>
          <w:szCs w:val="22"/>
        </w:rPr>
        <w:t xml:space="preserve">. Thonnerieux </w:t>
      </w:r>
      <w:r>
        <w:rPr>
          <w:rFonts w:ascii="Calibri" w:hAnsi="Calibri" w:cs="Calibri"/>
          <w:sz w:val="22"/>
          <w:szCs w:val="22"/>
        </w:rPr>
        <w:t>then mentions some examples for parameters to go by such as having to meet a minimum level of attendance before a session is good to go and setting thresholds for outcomes</w:t>
      </w:r>
    </w:p>
    <w:p w14:paraId="0AC4FE46" w14:textId="68621FD0" w:rsidR="00FA751A" w:rsidRDefault="00FA751A" w:rsidP="00B021D1">
      <w:pPr>
        <w:pStyle w:val="ListParagraph"/>
        <w:numPr>
          <w:ilvl w:val="2"/>
          <w:numId w:val="1"/>
        </w:numPr>
        <w:rPr>
          <w:rFonts w:ascii="Calibri" w:hAnsi="Calibri" w:cs="Calibri"/>
          <w:sz w:val="22"/>
          <w:szCs w:val="22"/>
        </w:rPr>
      </w:pPr>
      <w:r>
        <w:rPr>
          <w:rFonts w:ascii="Calibri" w:hAnsi="Calibri" w:cs="Calibri"/>
          <w:sz w:val="22"/>
          <w:szCs w:val="22"/>
        </w:rPr>
        <w:t xml:space="preserve">Mike T. adds that the staff of CLG </w:t>
      </w:r>
      <w:proofErr w:type="gramStart"/>
      <w:r>
        <w:rPr>
          <w:rFonts w:ascii="Calibri" w:hAnsi="Calibri" w:cs="Calibri"/>
          <w:sz w:val="22"/>
          <w:szCs w:val="22"/>
        </w:rPr>
        <w:t>is</w:t>
      </w:r>
      <w:proofErr w:type="gramEnd"/>
      <w:r>
        <w:rPr>
          <w:rFonts w:ascii="Calibri" w:hAnsi="Calibri" w:cs="Calibri"/>
          <w:sz w:val="22"/>
          <w:szCs w:val="22"/>
        </w:rPr>
        <w:t xml:space="preserve"> more in tune to determine what members want or need</w:t>
      </w:r>
    </w:p>
    <w:p w14:paraId="0D2E781A" w14:textId="7C0D116D" w:rsidR="00C748A0" w:rsidRDefault="00FA751A" w:rsidP="00B021D1">
      <w:pPr>
        <w:pStyle w:val="ListParagraph"/>
        <w:numPr>
          <w:ilvl w:val="2"/>
          <w:numId w:val="1"/>
        </w:numPr>
        <w:rPr>
          <w:rFonts w:ascii="Calibri" w:hAnsi="Calibri" w:cs="Calibri"/>
          <w:sz w:val="22"/>
          <w:szCs w:val="22"/>
        </w:rPr>
      </w:pPr>
      <w:r>
        <w:rPr>
          <w:rFonts w:ascii="Calibri" w:hAnsi="Calibri" w:cs="Calibri"/>
          <w:sz w:val="22"/>
          <w:szCs w:val="22"/>
        </w:rPr>
        <w:t>J. Lukas and A. Zimmerlin say they support this idea</w:t>
      </w:r>
    </w:p>
    <w:p w14:paraId="0DA51C7A" w14:textId="61ECB73B" w:rsidR="00FA751A" w:rsidRDefault="00FA751A" w:rsidP="00B021D1">
      <w:pPr>
        <w:pStyle w:val="ListParagraph"/>
        <w:numPr>
          <w:ilvl w:val="2"/>
          <w:numId w:val="1"/>
        </w:numPr>
        <w:rPr>
          <w:rFonts w:ascii="Calibri" w:hAnsi="Calibri" w:cs="Calibri"/>
          <w:sz w:val="22"/>
          <w:szCs w:val="22"/>
        </w:rPr>
      </w:pPr>
      <w:r>
        <w:rPr>
          <w:rFonts w:ascii="Calibri" w:hAnsi="Calibri" w:cs="Calibri"/>
          <w:sz w:val="22"/>
          <w:szCs w:val="22"/>
        </w:rPr>
        <w:t>M. Rahall says CLG will put out a serious request, and if it is close to 20 people wanting to attend, the session will be a go</w:t>
      </w:r>
    </w:p>
    <w:p w14:paraId="5DA797E3" w14:textId="06CE1143" w:rsidR="00FA751A" w:rsidRDefault="00E52331" w:rsidP="00B021D1">
      <w:pPr>
        <w:pStyle w:val="ListParagraph"/>
        <w:numPr>
          <w:ilvl w:val="2"/>
          <w:numId w:val="1"/>
        </w:numPr>
        <w:rPr>
          <w:rFonts w:ascii="Calibri" w:hAnsi="Calibri" w:cs="Calibri"/>
          <w:sz w:val="22"/>
          <w:szCs w:val="22"/>
        </w:rPr>
      </w:pPr>
      <w:r w:rsidRPr="00E52331">
        <w:rPr>
          <w:rFonts w:ascii="Calibri" w:hAnsi="Calibri" w:cs="Calibri"/>
          <w:sz w:val="22"/>
          <w:szCs w:val="22"/>
        </w:rPr>
        <w:t>M. Thonnerieux mentions subsidizing trainings a</w:t>
      </w:r>
      <w:r>
        <w:rPr>
          <w:rFonts w:ascii="Calibri" w:hAnsi="Calibri" w:cs="Calibri"/>
          <w:sz w:val="22"/>
          <w:szCs w:val="22"/>
        </w:rPr>
        <w:t>gain, saying that if we make a general policy, one-off programs may needs costs covered</w:t>
      </w:r>
    </w:p>
    <w:p w14:paraId="7B7951D9" w14:textId="77777777" w:rsidR="00E52331" w:rsidRDefault="00E52331" w:rsidP="00B021D1">
      <w:pPr>
        <w:pStyle w:val="ListParagraph"/>
        <w:numPr>
          <w:ilvl w:val="1"/>
          <w:numId w:val="1"/>
        </w:numPr>
        <w:rPr>
          <w:rFonts w:ascii="Calibri" w:hAnsi="Calibri" w:cs="Calibri"/>
          <w:sz w:val="22"/>
          <w:szCs w:val="22"/>
        </w:rPr>
      </w:pPr>
      <w:r>
        <w:rPr>
          <w:rFonts w:ascii="Calibri" w:hAnsi="Calibri" w:cs="Calibri"/>
          <w:sz w:val="22"/>
          <w:szCs w:val="22"/>
        </w:rPr>
        <w:t xml:space="preserve">J. Lukas adds that it is fair to the company to say that CLG won’t proceed until we get 20 people interested </w:t>
      </w:r>
    </w:p>
    <w:p w14:paraId="6CB44714" w14:textId="67A79007" w:rsidR="00E52331" w:rsidRDefault="00E52331" w:rsidP="00B021D1">
      <w:pPr>
        <w:pStyle w:val="ListParagraph"/>
        <w:numPr>
          <w:ilvl w:val="1"/>
          <w:numId w:val="1"/>
        </w:numPr>
        <w:rPr>
          <w:rFonts w:ascii="Calibri" w:hAnsi="Calibri" w:cs="Calibri"/>
          <w:sz w:val="22"/>
          <w:szCs w:val="22"/>
        </w:rPr>
      </w:pPr>
      <w:r w:rsidRPr="00E52331">
        <w:rPr>
          <w:rFonts w:ascii="Calibri" w:hAnsi="Calibri" w:cs="Calibri"/>
          <w:sz w:val="22"/>
          <w:szCs w:val="22"/>
        </w:rPr>
        <w:t xml:space="preserve">J. Lukas mentions an RFP </w:t>
      </w:r>
      <w:r>
        <w:rPr>
          <w:rFonts w:ascii="Calibri" w:hAnsi="Calibri" w:cs="Calibri"/>
          <w:sz w:val="22"/>
          <w:szCs w:val="22"/>
        </w:rPr>
        <w:t>and N. Powers mentions looking at other companies for AI training sessions</w:t>
      </w:r>
    </w:p>
    <w:p w14:paraId="1D492DE4" w14:textId="369B1535" w:rsidR="00B021D1" w:rsidRDefault="00E52331" w:rsidP="00B021D1">
      <w:pPr>
        <w:pStyle w:val="ListParagraph"/>
        <w:numPr>
          <w:ilvl w:val="1"/>
          <w:numId w:val="1"/>
        </w:numPr>
        <w:rPr>
          <w:rFonts w:ascii="Calibri" w:hAnsi="Calibri" w:cs="Calibri"/>
          <w:sz w:val="22"/>
          <w:szCs w:val="22"/>
        </w:rPr>
      </w:pPr>
      <w:r>
        <w:rPr>
          <w:rFonts w:ascii="Calibri" w:hAnsi="Calibri" w:cs="Calibri"/>
          <w:sz w:val="22"/>
          <w:szCs w:val="22"/>
        </w:rPr>
        <w:t>V. Earhart adds that we don’t want to act as motivation for the company to ask about other sessions</w:t>
      </w:r>
    </w:p>
    <w:p w14:paraId="11DC3CB2" w14:textId="7A2C9164" w:rsidR="00B021D1" w:rsidRPr="00B021D1" w:rsidRDefault="00B021D1" w:rsidP="00B021D1">
      <w:pPr>
        <w:pStyle w:val="ListParagraph"/>
        <w:numPr>
          <w:ilvl w:val="0"/>
          <w:numId w:val="1"/>
        </w:numPr>
        <w:rPr>
          <w:rFonts w:ascii="Calibri" w:hAnsi="Calibri" w:cs="Calibri"/>
          <w:sz w:val="22"/>
          <w:szCs w:val="22"/>
        </w:rPr>
      </w:pPr>
      <w:r>
        <w:rPr>
          <w:rFonts w:ascii="Calibri" w:hAnsi="Calibri" w:cs="Calibri"/>
          <w:sz w:val="22"/>
          <w:szCs w:val="22"/>
        </w:rPr>
        <w:t xml:space="preserve">Attracting and Growing Talent Workshop at Xavier University </w:t>
      </w:r>
    </w:p>
    <w:p w14:paraId="3A4906CA" w14:textId="67EB5C3B" w:rsidR="00E52331" w:rsidRDefault="00C5241C" w:rsidP="00B021D1">
      <w:pPr>
        <w:pStyle w:val="ListParagraph"/>
        <w:numPr>
          <w:ilvl w:val="1"/>
          <w:numId w:val="1"/>
        </w:numPr>
        <w:rPr>
          <w:rFonts w:ascii="Calibri" w:hAnsi="Calibri" w:cs="Calibri"/>
          <w:sz w:val="22"/>
          <w:szCs w:val="22"/>
        </w:rPr>
      </w:pPr>
      <w:r>
        <w:rPr>
          <w:rFonts w:ascii="Calibri" w:hAnsi="Calibri" w:cs="Calibri"/>
          <w:sz w:val="22"/>
          <w:szCs w:val="22"/>
        </w:rPr>
        <w:t>Z. Huett then details the Attracting and Growing Talent Workshop that was at Xavier University on June 26</w:t>
      </w:r>
      <w:r w:rsidRPr="00C5241C">
        <w:rPr>
          <w:rFonts w:ascii="Calibri" w:hAnsi="Calibri" w:cs="Calibri"/>
          <w:sz w:val="22"/>
          <w:szCs w:val="22"/>
          <w:vertAlign w:val="superscript"/>
        </w:rPr>
        <w:t>th</w:t>
      </w:r>
      <w:r>
        <w:rPr>
          <w:rFonts w:ascii="Calibri" w:hAnsi="Calibri" w:cs="Calibri"/>
          <w:sz w:val="22"/>
          <w:szCs w:val="22"/>
        </w:rPr>
        <w:t>, 2025</w:t>
      </w:r>
    </w:p>
    <w:p w14:paraId="296BB2CD" w14:textId="1F3978E4" w:rsidR="00C5241C" w:rsidRDefault="00C5241C" w:rsidP="00B021D1">
      <w:pPr>
        <w:pStyle w:val="ListParagraph"/>
        <w:numPr>
          <w:ilvl w:val="2"/>
          <w:numId w:val="1"/>
        </w:numPr>
        <w:rPr>
          <w:rFonts w:ascii="Calibri" w:hAnsi="Calibri" w:cs="Calibri"/>
          <w:sz w:val="22"/>
          <w:szCs w:val="22"/>
        </w:rPr>
      </w:pPr>
      <w:r>
        <w:rPr>
          <w:rFonts w:ascii="Calibri" w:hAnsi="Calibri" w:cs="Calibri"/>
          <w:sz w:val="22"/>
          <w:szCs w:val="22"/>
        </w:rPr>
        <w:t xml:space="preserve">Z. Huett mentions using CLG’s connection with XU’s </w:t>
      </w:r>
      <w:r w:rsidR="00B021D1">
        <w:rPr>
          <w:rFonts w:ascii="Calibri" w:hAnsi="Calibri" w:cs="Calibri"/>
          <w:sz w:val="22"/>
          <w:szCs w:val="22"/>
        </w:rPr>
        <w:t>APEX program to collaborate on this training session</w:t>
      </w:r>
    </w:p>
    <w:p w14:paraId="6D4B37A8" w14:textId="38EA4DD0" w:rsidR="00B021D1" w:rsidRDefault="00B021D1" w:rsidP="00B021D1">
      <w:pPr>
        <w:pStyle w:val="ListParagraph"/>
        <w:numPr>
          <w:ilvl w:val="2"/>
          <w:numId w:val="1"/>
        </w:numPr>
        <w:rPr>
          <w:rFonts w:ascii="Calibri" w:hAnsi="Calibri" w:cs="Calibri"/>
          <w:sz w:val="22"/>
          <w:szCs w:val="22"/>
        </w:rPr>
      </w:pPr>
      <w:r>
        <w:rPr>
          <w:rFonts w:ascii="Calibri" w:hAnsi="Calibri" w:cs="Calibri"/>
          <w:sz w:val="22"/>
          <w:szCs w:val="22"/>
        </w:rPr>
        <w:t>Following this, Z. Huett added that participants discussed their struggles with hiring and retention, and mentioned that many of them said the people they were interviewing and hiring had quick turnover</w:t>
      </w:r>
    </w:p>
    <w:p w14:paraId="1C1DF66B" w14:textId="0032D34B" w:rsidR="00B021D1" w:rsidRDefault="00B021D1" w:rsidP="00B021D1">
      <w:pPr>
        <w:pStyle w:val="ListParagraph"/>
        <w:numPr>
          <w:ilvl w:val="0"/>
          <w:numId w:val="1"/>
        </w:numPr>
        <w:rPr>
          <w:rFonts w:ascii="Calibri" w:hAnsi="Calibri" w:cs="Calibri"/>
          <w:sz w:val="22"/>
          <w:szCs w:val="22"/>
        </w:rPr>
      </w:pPr>
      <w:r>
        <w:rPr>
          <w:rFonts w:ascii="Calibri" w:hAnsi="Calibri" w:cs="Calibri"/>
          <w:sz w:val="22"/>
          <w:szCs w:val="22"/>
        </w:rPr>
        <w:t>Cybersecurity Training</w:t>
      </w:r>
    </w:p>
    <w:p w14:paraId="19017EB7" w14:textId="2C529BCD" w:rsidR="00B021D1" w:rsidRDefault="00B021D1" w:rsidP="00B021D1">
      <w:pPr>
        <w:pStyle w:val="ListParagraph"/>
        <w:numPr>
          <w:ilvl w:val="1"/>
          <w:numId w:val="1"/>
        </w:numPr>
        <w:rPr>
          <w:rFonts w:ascii="Calibri" w:hAnsi="Calibri" w:cs="Calibri"/>
          <w:sz w:val="22"/>
          <w:szCs w:val="22"/>
        </w:rPr>
      </w:pPr>
      <w:r>
        <w:rPr>
          <w:rFonts w:ascii="Calibri" w:hAnsi="Calibri" w:cs="Calibri"/>
          <w:sz w:val="22"/>
          <w:szCs w:val="22"/>
        </w:rPr>
        <w:t>Z. Huett talks about the June training held at Mason’s municipal building</w:t>
      </w:r>
    </w:p>
    <w:p w14:paraId="5C0F57D5" w14:textId="53D17FAC" w:rsidR="00B021D1" w:rsidRDefault="00B021D1" w:rsidP="00B021D1">
      <w:pPr>
        <w:pStyle w:val="ListParagraph"/>
        <w:numPr>
          <w:ilvl w:val="1"/>
          <w:numId w:val="1"/>
        </w:numPr>
        <w:rPr>
          <w:rFonts w:ascii="Calibri" w:hAnsi="Calibri" w:cs="Calibri"/>
          <w:sz w:val="22"/>
          <w:szCs w:val="22"/>
        </w:rPr>
      </w:pPr>
      <w:r>
        <w:rPr>
          <w:rFonts w:ascii="Calibri" w:hAnsi="Calibri" w:cs="Calibri"/>
          <w:sz w:val="22"/>
          <w:szCs w:val="22"/>
        </w:rPr>
        <w:t>Z. Huett says this session had O-PCI talk about cybersecurity practices, and made the connection with their Associate Director at the February OCMA conference</w:t>
      </w:r>
    </w:p>
    <w:p w14:paraId="72517418" w14:textId="076846AE" w:rsidR="00B021D1" w:rsidRDefault="00B021D1" w:rsidP="00B021D1">
      <w:pPr>
        <w:pStyle w:val="ListParagraph"/>
        <w:numPr>
          <w:ilvl w:val="1"/>
          <w:numId w:val="1"/>
        </w:numPr>
        <w:rPr>
          <w:rFonts w:ascii="Calibri" w:hAnsi="Calibri" w:cs="Calibri"/>
          <w:sz w:val="22"/>
          <w:szCs w:val="22"/>
        </w:rPr>
      </w:pPr>
      <w:r>
        <w:rPr>
          <w:rFonts w:ascii="Calibri" w:hAnsi="Calibri" w:cs="Calibri"/>
          <w:sz w:val="22"/>
          <w:szCs w:val="22"/>
        </w:rPr>
        <w:t xml:space="preserve">Z. Huett finishes by mentioning </w:t>
      </w:r>
      <w:r w:rsidR="003765F9">
        <w:rPr>
          <w:rFonts w:ascii="Calibri" w:hAnsi="Calibri" w:cs="Calibri"/>
          <w:sz w:val="22"/>
          <w:szCs w:val="22"/>
        </w:rPr>
        <w:t>Union Township, a community CLG has had doubts about renewing membership, was interested and connected to O-PCI for cybersecurity needs</w:t>
      </w:r>
    </w:p>
    <w:p w14:paraId="42F6F589" w14:textId="12D75772" w:rsidR="003765F9" w:rsidRDefault="003765F9" w:rsidP="003765F9">
      <w:pPr>
        <w:pStyle w:val="ListParagraph"/>
        <w:numPr>
          <w:ilvl w:val="0"/>
          <w:numId w:val="1"/>
        </w:numPr>
        <w:rPr>
          <w:rFonts w:ascii="Calibri" w:hAnsi="Calibri" w:cs="Calibri"/>
          <w:sz w:val="22"/>
          <w:szCs w:val="22"/>
        </w:rPr>
      </w:pPr>
      <w:r>
        <w:rPr>
          <w:rFonts w:ascii="Calibri" w:hAnsi="Calibri" w:cs="Calibri"/>
          <w:sz w:val="22"/>
          <w:szCs w:val="22"/>
        </w:rPr>
        <w:t xml:space="preserve">Emergency Management Training </w:t>
      </w:r>
    </w:p>
    <w:p w14:paraId="1171C2D2" w14:textId="4E003EB5" w:rsidR="003765F9" w:rsidRDefault="00EF3A6C" w:rsidP="003765F9">
      <w:pPr>
        <w:pStyle w:val="ListParagraph"/>
        <w:numPr>
          <w:ilvl w:val="1"/>
          <w:numId w:val="1"/>
        </w:numPr>
        <w:rPr>
          <w:rFonts w:ascii="Calibri" w:hAnsi="Calibri" w:cs="Calibri"/>
          <w:sz w:val="22"/>
          <w:szCs w:val="22"/>
        </w:rPr>
      </w:pPr>
      <w:r>
        <w:rPr>
          <w:rFonts w:ascii="Calibri" w:hAnsi="Calibri" w:cs="Calibri"/>
          <w:sz w:val="22"/>
          <w:szCs w:val="22"/>
        </w:rPr>
        <w:t>Z. Huett talks about the upcoming Emergency Management training being held at the Hamilton County Educational Service Center on July 22</w:t>
      </w:r>
      <w:r w:rsidRPr="00EF3A6C">
        <w:rPr>
          <w:rFonts w:ascii="Calibri" w:hAnsi="Calibri" w:cs="Calibri"/>
          <w:sz w:val="22"/>
          <w:szCs w:val="22"/>
          <w:vertAlign w:val="superscript"/>
        </w:rPr>
        <w:t>nd</w:t>
      </w:r>
      <w:r>
        <w:rPr>
          <w:rFonts w:ascii="Calibri" w:hAnsi="Calibri" w:cs="Calibri"/>
          <w:sz w:val="22"/>
          <w:szCs w:val="22"/>
        </w:rPr>
        <w:t>, 2025</w:t>
      </w:r>
    </w:p>
    <w:p w14:paraId="18EE555B" w14:textId="24ECF956" w:rsidR="00EF3A6C" w:rsidRDefault="00EF3A6C" w:rsidP="003765F9">
      <w:pPr>
        <w:pStyle w:val="ListParagraph"/>
        <w:numPr>
          <w:ilvl w:val="1"/>
          <w:numId w:val="1"/>
        </w:numPr>
        <w:rPr>
          <w:rFonts w:ascii="Calibri" w:hAnsi="Calibri" w:cs="Calibri"/>
          <w:sz w:val="22"/>
          <w:szCs w:val="22"/>
        </w:rPr>
      </w:pPr>
      <w:r>
        <w:rPr>
          <w:rFonts w:ascii="Calibri" w:hAnsi="Calibri" w:cs="Calibri"/>
          <w:sz w:val="22"/>
          <w:szCs w:val="22"/>
        </w:rPr>
        <w:lastRenderedPageBreak/>
        <w:t>Z. Huett says EMHSA’s Director, Nick Crossley, will be the speaker and will discuss preparedness, planning, and collaboration</w:t>
      </w:r>
    </w:p>
    <w:p w14:paraId="7948DBC1" w14:textId="2A46A5EC" w:rsidR="00EF3A6C" w:rsidRDefault="00EF3A6C" w:rsidP="00EF3A6C">
      <w:pPr>
        <w:pStyle w:val="ListParagraph"/>
        <w:numPr>
          <w:ilvl w:val="0"/>
          <w:numId w:val="1"/>
        </w:numPr>
        <w:rPr>
          <w:rFonts w:ascii="Calibri" w:hAnsi="Calibri" w:cs="Calibri"/>
          <w:sz w:val="22"/>
          <w:szCs w:val="22"/>
        </w:rPr>
      </w:pPr>
      <w:r>
        <w:rPr>
          <w:rFonts w:ascii="Calibri" w:hAnsi="Calibri" w:cs="Calibri"/>
          <w:sz w:val="22"/>
          <w:szCs w:val="22"/>
        </w:rPr>
        <w:t>SWORRE</w:t>
      </w:r>
    </w:p>
    <w:p w14:paraId="17A66640" w14:textId="7466820C" w:rsidR="00EF3A6C" w:rsidRDefault="00EF3A6C" w:rsidP="00EF3A6C">
      <w:pPr>
        <w:pStyle w:val="ListParagraph"/>
        <w:numPr>
          <w:ilvl w:val="1"/>
          <w:numId w:val="1"/>
        </w:numPr>
        <w:rPr>
          <w:rFonts w:ascii="Calibri" w:hAnsi="Calibri" w:cs="Calibri"/>
          <w:sz w:val="22"/>
          <w:szCs w:val="22"/>
        </w:rPr>
      </w:pPr>
      <w:r>
        <w:rPr>
          <w:rFonts w:ascii="Calibri" w:hAnsi="Calibri" w:cs="Calibri"/>
          <w:sz w:val="22"/>
          <w:szCs w:val="22"/>
        </w:rPr>
        <w:t>Z. Huett mentions that T. White says the SWORRE bid was being held up by Rumpke taking too long</w:t>
      </w:r>
    </w:p>
    <w:p w14:paraId="38FB7770" w14:textId="087BF960" w:rsidR="00EF3A6C" w:rsidRDefault="00EF3A6C" w:rsidP="003E6440">
      <w:pPr>
        <w:pStyle w:val="ListParagraph"/>
        <w:numPr>
          <w:ilvl w:val="1"/>
          <w:numId w:val="1"/>
        </w:numPr>
        <w:rPr>
          <w:rFonts w:ascii="Calibri" w:hAnsi="Calibri" w:cs="Calibri"/>
          <w:sz w:val="22"/>
          <w:szCs w:val="22"/>
        </w:rPr>
      </w:pPr>
      <w:r>
        <w:rPr>
          <w:rFonts w:ascii="Calibri" w:hAnsi="Calibri" w:cs="Calibri"/>
          <w:sz w:val="22"/>
          <w:szCs w:val="22"/>
        </w:rPr>
        <w:t>Z. Huett says that Cincinnati Group 1’s contract ends February 28</w:t>
      </w:r>
      <w:r w:rsidRPr="00EF3A6C">
        <w:rPr>
          <w:rFonts w:ascii="Calibri" w:hAnsi="Calibri" w:cs="Calibri"/>
          <w:sz w:val="22"/>
          <w:szCs w:val="22"/>
          <w:vertAlign w:val="superscript"/>
        </w:rPr>
        <w:t>th</w:t>
      </w:r>
      <w:r>
        <w:rPr>
          <w:rFonts w:ascii="Calibri" w:hAnsi="Calibri" w:cs="Calibri"/>
          <w:sz w:val="22"/>
          <w:szCs w:val="22"/>
        </w:rPr>
        <w:t>, 2026, and the bid for the next contract was published on April 12</w:t>
      </w:r>
      <w:r w:rsidRPr="00EF3A6C">
        <w:rPr>
          <w:rFonts w:ascii="Calibri" w:hAnsi="Calibri" w:cs="Calibri"/>
          <w:sz w:val="22"/>
          <w:szCs w:val="22"/>
          <w:vertAlign w:val="superscript"/>
        </w:rPr>
        <w:t>th</w:t>
      </w:r>
      <w:r>
        <w:rPr>
          <w:rFonts w:ascii="Calibri" w:hAnsi="Calibri" w:cs="Calibri"/>
          <w:sz w:val="22"/>
          <w:szCs w:val="22"/>
        </w:rPr>
        <w:t>, 20</w:t>
      </w:r>
      <w:r w:rsidR="003E6440">
        <w:rPr>
          <w:rFonts w:ascii="Calibri" w:hAnsi="Calibri" w:cs="Calibri"/>
          <w:sz w:val="22"/>
          <w:szCs w:val="22"/>
        </w:rPr>
        <w:t>25</w:t>
      </w:r>
    </w:p>
    <w:p w14:paraId="729CD3A1" w14:textId="38522B29" w:rsidR="003E6440" w:rsidRDefault="003E6440" w:rsidP="003E6440">
      <w:pPr>
        <w:pStyle w:val="ListParagraph"/>
        <w:numPr>
          <w:ilvl w:val="1"/>
          <w:numId w:val="1"/>
        </w:numPr>
        <w:rPr>
          <w:rFonts w:ascii="Calibri" w:hAnsi="Calibri" w:cs="Calibri"/>
          <w:sz w:val="22"/>
          <w:szCs w:val="22"/>
        </w:rPr>
      </w:pPr>
      <w:r>
        <w:rPr>
          <w:rFonts w:ascii="Calibri" w:hAnsi="Calibri" w:cs="Calibri"/>
          <w:sz w:val="22"/>
          <w:szCs w:val="22"/>
        </w:rPr>
        <w:t>Z. Huett states that one bid from Rumpke was received but it came with exceptions, which were being negotiated</w:t>
      </w:r>
    </w:p>
    <w:p w14:paraId="3A67C293" w14:textId="672894C6" w:rsidR="003E6440" w:rsidRDefault="003E6440" w:rsidP="003E6440">
      <w:pPr>
        <w:pStyle w:val="ListParagraph"/>
        <w:numPr>
          <w:ilvl w:val="1"/>
          <w:numId w:val="1"/>
        </w:numPr>
        <w:rPr>
          <w:rFonts w:ascii="Calibri" w:hAnsi="Calibri" w:cs="Calibri"/>
          <w:sz w:val="22"/>
          <w:szCs w:val="22"/>
        </w:rPr>
      </w:pPr>
      <w:r>
        <w:rPr>
          <w:rFonts w:ascii="Calibri" w:hAnsi="Calibri" w:cs="Calibri"/>
          <w:sz w:val="22"/>
          <w:szCs w:val="22"/>
        </w:rPr>
        <w:t>Z. Huett then details the current participants in Cincinnati Group 1, and mentions that Riverside is new to the bid</w:t>
      </w:r>
    </w:p>
    <w:p w14:paraId="2D82CDD0" w14:textId="5E5A2CA5" w:rsidR="003E6440" w:rsidRDefault="003E6440" w:rsidP="003E6440">
      <w:pPr>
        <w:pStyle w:val="ListParagraph"/>
        <w:numPr>
          <w:ilvl w:val="1"/>
          <w:numId w:val="1"/>
        </w:numPr>
        <w:rPr>
          <w:rFonts w:ascii="Calibri" w:hAnsi="Calibri" w:cs="Calibri"/>
          <w:sz w:val="22"/>
          <w:szCs w:val="22"/>
        </w:rPr>
      </w:pPr>
      <w:r>
        <w:rPr>
          <w:rFonts w:ascii="Calibri" w:hAnsi="Calibri" w:cs="Calibri"/>
          <w:sz w:val="22"/>
          <w:szCs w:val="22"/>
        </w:rPr>
        <w:t>Z. Huett tells the board the average costs and states that, according to T. White, these are good results and that governments in this bid have multiple contract options</w:t>
      </w:r>
    </w:p>
    <w:p w14:paraId="06FA1CAF" w14:textId="299F74F4" w:rsidR="003E6440" w:rsidRDefault="003E6440" w:rsidP="003E6440">
      <w:pPr>
        <w:pStyle w:val="ListParagraph"/>
        <w:numPr>
          <w:ilvl w:val="1"/>
          <w:numId w:val="1"/>
        </w:numPr>
        <w:rPr>
          <w:rFonts w:ascii="Calibri" w:hAnsi="Calibri" w:cs="Calibri"/>
          <w:sz w:val="22"/>
          <w:szCs w:val="22"/>
        </w:rPr>
      </w:pPr>
      <w:r>
        <w:rPr>
          <w:rFonts w:ascii="Calibri" w:hAnsi="Calibri" w:cs="Calibri"/>
          <w:sz w:val="22"/>
          <w:szCs w:val="22"/>
        </w:rPr>
        <w:t>Z. Huett continues that while pricing was positive, Rumpke had a list of clarifications and exceptions, and our responses were sent to Rumpke’s legal team for review</w:t>
      </w:r>
    </w:p>
    <w:p w14:paraId="419CB946" w14:textId="237F406E" w:rsidR="003E6440" w:rsidRDefault="003E6440" w:rsidP="003E6440">
      <w:pPr>
        <w:pStyle w:val="ListParagraph"/>
        <w:numPr>
          <w:ilvl w:val="1"/>
          <w:numId w:val="1"/>
        </w:numPr>
        <w:rPr>
          <w:rFonts w:ascii="Calibri" w:hAnsi="Calibri" w:cs="Calibri"/>
          <w:sz w:val="22"/>
          <w:szCs w:val="22"/>
        </w:rPr>
      </w:pPr>
      <w:r>
        <w:rPr>
          <w:rFonts w:ascii="Calibri" w:hAnsi="Calibri" w:cs="Calibri"/>
          <w:sz w:val="22"/>
          <w:szCs w:val="22"/>
        </w:rPr>
        <w:t>Z. Huett reiterates the review is taking longer than expected and that T. White has been working with Dean Ferrier to expedite the process during the early part of his MVRMA employment</w:t>
      </w:r>
    </w:p>
    <w:p w14:paraId="60588E1E" w14:textId="6FB11732" w:rsidR="003E6440" w:rsidRDefault="003E6440" w:rsidP="003E6440">
      <w:pPr>
        <w:pStyle w:val="ListParagraph"/>
        <w:numPr>
          <w:ilvl w:val="1"/>
          <w:numId w:val="1"/>
        </w:numPr>
        <w:rPr>
          <w:rFonts w:ascii="Calibri" w:hAnsi="Calibri" w:cs="Calibri"/>
          <w:sz w:val="22"/>
          <w:szCs w:val="22"/>
        </w:rPr>
      </w:pPr>
      <w:r>
        <w:rPr>
          <w:rFonts w:ascii="Calibri" w:hAnsi="Calibri" w:cs="Calibri"/>
          <w:sz w:val="22"/>
          <w:szCs w:val="22"/>
        </w:rPr>
        <w:t>M. Thonnerieux mentions he asked T. White about Washington Township joining the bid, but T. White says they were too big to benefit</w:t>
      </w:r>
    </w:p>
    <w:p w14:paraId="13E52CBB" w14:textId="6993EADC" w:rsidR="003E6440" w:rsidRDefault="003E6440" w:rsidP="003E6440">
      <w:pPr>
        <w:pStyle w:val="ListParagraph"/>
        <w:numPr>
          <w:ilvl w:val="1"/>
          <w:numId w:val="1"/>
        </w:numPr>
        <w:rPr>
          <w:rFonts w:ascii="Calibri" w:hAnsi="Calibri" w:cs="Calibri"/>
          <w:sz w:val="22"/>
          <w:szCs w:val="22"/>
        </w:rPr>
      </w:pPr>
      <w:r>
        <w:rPr>
          <w:rFonts w:ascii="Calibri" w:hAnsi="Calibri" w:cs="Calibri"/>
          <w:sz w:val="22"/>
          <w:szCs w:val="22"/>
        </w:rPr>
        <w:t>V. Earhart adds that there was an issue between townships and municipalities that prevented her community from joining and that Rumpke bought out their original provider</w:t>
      </w:r>
    </w:p>
    <w:p w14:paraId="6DBE3255" w14:textId="442B08F1" w:rsidR="00C72BAD" w:rsidRDefault="00C72BAD" w:rsidP="00C72BAD">
      <w:pPr>
        <w:pStyle w:val="ListParagraph"/>
        <w:numPr>
          <w:ilvl w:val="2"/>
          <w:numId w:val="1"/>
        </w:numPr>
        <w:rPr>
          <w:rFonts w:ascii="Calibri" w:hAnsi="Calibri" w:cs="Calibri"/>
          <w:sz w:val="22"/>
          <w:szCs w:val="22"/>
        </w:rPr>
      </w:pPr>
      <w:r>
        <w:rPr>
          <w:rFonts w:ascii="Calibri" w:hAnsi="Calibri" w:cs="Calibri"/>
          <w:sz w:val="22"/>
          <w:szCs w:val="22"/>
        </w:rPr>
        <w:t>V. Earhart also mentions that their rate with Rumpke was just a letter, not a contract</w:t>
      </w:r>
    </w:p>
    <w:p w14:paraId="03C7EAED" w14:textId="1B29561C" w:rsidR="00C72BAD" w:rsidRDefault="00C72BAD" w:rsidP="00C72BAD">
      <w:pPr>
        <w:pStyle w:val="ListParagraph"/>
        <w:numPr>
          <w:ilvl w:val="0"/>
          <w:numId w:val="1"/>
        </w:numPr>
        <w:rPr>
          <w:rFonts w:ascii="Calibri" w:hAnsi="Calibri" w:cs="Calibri"/>
          <w:sz w:val="22"/>
          <w:szCs w:val="22"/>
        </w:rPr>
      </w:pPr>
      <w:r>
        <w:rPr>
          <w:rFonts w:ascii="Calibri" w:hAnsi="Calibri" w:cs="Calibri"/>
          <w:sz w:val="22"/>
          <w:szCs w:val="22"/>
        </w:rPr>
        <w:t>Executive Session</w:t>
      </w:r>
    </w:p>
    <w:p w14:paraId="74E8C116" w14:textId="275ED63E" w:rsidR="00C72BAD" w:rsidRDefault="00C72BAD" w:rsidP="00C72BAD">
      <w:pPr>
        <w:pStyle w:val="ListParagraph"/>
        <w:numPr>
          <w:ilvl w:val="1"/>
          <w:numId w:val="1"/>
        </w:numPr>
        <w:rPr>
          <w:rFonts w:ascii="Calibri" w:hAnsi="Calibri" w:cs="Calibri"/>
          <w:sz w:val="22"/>
          <w:szCs w:val="22"/>
        </w:rPr>
      </w:pPr>
      <w:r>
        <w:rPr>
          <w:rFonts w:ascii="Calibri" w:hAnsi="Calibri" w:cs="Calibri"/>
          <w:sz w:val="22"/>
          <w:szCs w:val="22"/>
        </w:rPr>
        <w:t>MOTION by M. Rahall, seconded by M. Thonnerieux, to go into executive session</w:t>
      </w:r>
    </w:p>
    <w:p w14:paraId="4CBDF0EE" w14:textId="44BAF7A0" w:rsidR="00C72BAD" w:rsidRDefault="00C72BAD" w:rsidP="00C72BAD">
      <w:pPr>
        <w:pStyle w:val="ListParagraph"/>
        <w:numPr>
          <w:ilvl w:val="0"/>
          <w:numId w:val="1"/>
        </w:numPr>
        <w:rPr>
          <w:rFonts w:ascii="Calibri" w:hAnsi="Calibri" w:cs="Calibri"/>
          <w:sz w:val="22"/>
          <w:szCs w:val="22"/>
        </w:rPr>
      </w:pPr>
      <w:r>
        <w:rPr>
          <w:rFonts w:ascii="Calibri" w:hAnsi="Calibri" w:cs="Calibri"/>
          <w:sz w:val="22"/>
          <w:szCs w:val="22"/>
        </w:rPr>
        <w:t>Adjourn</w:t>
      </w:r>
    </w:p>
    <w:p w14:paraId="394491CC" w14:textId="09F746CC" w:rsidR="00C72BAD" w:rsidRPr="003E6440" w:rsidRDefault="00C72BAD" w:rsidP="00C72BAD">
      <w:pPr>
        <w:pStyle w:val="ListParagraph"/>
        <w:numPr>
          <w:ilvl w:val="1"/>
          <w:numId w:val="1"/>
        </w:numPr>
        <w:rPr>
          <w:rFonts w:ascii="Calibri" w:hAnsi="Calibri" w:cs="Calibri"/>
          <w:sz w:val="22"/>
          <w:szCs w:val="22"/>
        </w:rPr>
      </w:pPr>
      <w:r>
        <w:rPr>
          <w:rFonts w:ascii="Calibri" w:hAnsi="Calibri" w:cs="Calibri"/>
          <w:sz w:val="22"/>
          <w:szCs w:val="22"/>
        </w:rPr>
        <w:t xml:space="preserve">Meeting adjourned at 2:05 PM </w:t>
      </w:r>
    </w:p>
    <w:p w14:paraId="30CE3950" w14:textId="77777777" w:rsidR="00FF590B" w:rsidRPr="00E52331" w:rsidRDefault="00FF590B" w:rsidP="00FF590B">
      <w:pPr>
        <w:jc w:val="center"/>
        <w:rPr>
          <w:rFonts w:ascii="Times New Roman" w:hAnsi="Times New Roman" w:cs="Times New Roman"/>
        </w:rPr>
      </w:pPr>
    </w:p>
    <w:sectPr w:rsidR="00FF590B" w:rsidRPr="00E52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B6DF9"/>
    <w:multiLevelType w:val="hybridMultilevel"/>
    <w:tmpl w:val="8E327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67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A65"/>
    <w:rsid w:val="00043DE4"/>
    <w:rsid w:val="000D12A8"/>
    <w:rsid w:val="000F0294"/>
    <w:rsid w:val="001142DA"/>
    <w:rsid w:val="00173C00"/>
    <w:rsid w:val="00207074"/>
    <w:rsid w:val="00240D33"/>
    <w:rsid w:val="002877B2"/>
    <w:rsid w:val="002F45E4"/>
    <w:rsid w:val="003765F9"/>
    <w:rsid w:val="003E6440"/>
    <w:rsid w:val="00427BCA"/>
    <w:rsid w:val="00547A76"/>
    <w:rsid w:val="005A30D8"/>
    <w:rsid w:val="00683D38"/>
    <w:rsid w:val="006D701C"/>
    <w:rsid w:val="007C1570"/>
    <w:rsid w:val="00833467"/>
    <w:rsid w:val="00852A65"/>
    <w:rsid w:val="008D6CB8"/>
    <w:rsid w:val="00AD2036"/>
    <w:rsid w:val="00B021D1"/>
    <w:rsid w:val="00B44EDF"/>
    <w:rsid w:val="00BF74F4"/>
    <w:rsid w:val="00C5241C"/>
    <w:rsid w:val="00C72BAD"/>
    <w:rsid w:val="00C748A0"/>
    <w:rsid w:val="00CD2EBE"/>
    <w:rsid w:val="00D61B13"/>
    <w:rsid w:val="00E52331"/>
    <w:rsid w:val="00EF3A6C"/>
    <w:rsid w:val="00FA751A"/>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9D88"/>
  <w15:chartTrackingRefBased/>
  <w15:docId w15:val="{6C30C6B3-7D62-4ECC-BF5D-E42DBC885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A65"/>
    <w:rPr>
      <w:rFonts w:eastAsiaTheme="majorEastAsia" w:cstheme="majorBidi"/>
      <w:color w:val="272727" w:themeColor="text1" w:themeTint="D8"/>
    </w:rPr>
  </w:style>
  <w:style w:type="paragraph" w:styleId="Title">
    <w:name w:val="Title"/>
    <w:basedOn w:val="Normal"/>
    <w:next w:val="Normal"/>
    <w:link w:val="TitleChar"/>
    <w:uiPriority w:val="10"/>
    <w:qFormat/>
    <w:rsid w:val="00852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A65"/>
    <w:pPr>
      <w:spacing w:before="160"/>
      <w:jc w:val="center"/>
    </w:pPr>
    <w:rPr>
      <w:i/>
      <w:iCs/>
      <w:color w:val="404040" w:themeColor="text1" w:themeTint="BF"/>
    </w:rPr>
  </w:style>
  <w:style w:type="character" w:customStyle="1" w:styleId="QuoteChar">
    <w:name w:val="Quote Char"/>
    <w:basedOn w:val="DefaultParagraphFont"/>
    <w:link w:val="Quote"/>
    <w:uiPriority w:val="29"/>
    <w:rsid w:val="00852A65"/>
    <w:rPr>
      <w:i/>
      <w:iCs/>
      <w:color w:val="404040" w:themeColor="text1" w:themeTint="BF"/>
    </w:rPr>
  </w:style>
  <w:style w:type="paragraph" w:styleId="ListParagraph">
    <w:name w:val="List Paragraph"/>
    <w:basedOn w:val="Normal"/>
    <w:uiPriority w:val="34"/>
    <w:qFormat/>
    <w:rsid w:val="00852A65"/>
    <w:pPr>
      <w:ind w:left="720"/>
      <w:contextualSpacing/>
    </w:pPr>
  </w:style>
  <w:style w:type="character" w:styleId="IntenseEmphasis">
    <w:name w:val="Intense Emphasis"/>
    <w:basedOn w:val="DefaultParagraphFont"/>
    <w:uiPriority w:val="21"/>
    <w:qFormat/>
    <w:rsid w:val="00852A65"/>
    <w:rPr>
      <w:i/>
      <w:iCs/>
      <w:color w:val="0F4761" w:themeColor="accent1" w:themeShade="BF"/>
    </w:rPr>
  </w:style>
  <w:style w:type="paragraph" w:styleId="IntenseQuote">
    <w:name w:val="Intense Quote"/>
    <w:basedOn w:val="Normal"/>
    <w:next w:val="Normal"/>
    <w:link w:val="IntenseQuoteChar"/>
    <w:uiPriority w:val="30"/>
    <w:qFormat/>
    <w:rsid w:val="00852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A65"/>
    <w:rPr>
      <w:i/>
      <w:iCs/>
      <w:color w:val="0F4761" w:themeColor="accent1" w:themeShade="BF"/>
    </w:rPr>
  </w:style>
  <w:style w:type="character" w:styleId="IntenseReference">
    <w:name w:val="Intense Reference"/>
    <w:basedOn w:val="DefaultParagraphFont"/>
    <w:uiPriority w:val="32"/>
    <w:qFormat/>
    <w:rsid w:val="00852A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826854">
      <w:bodyDiv w:val="1"/>
      <w:marLeft w:val="0"/>
      <w:marRight w:val="0"/>
      <w:marTop w:val="0"/>
      <w:marBottom w:val="0"/>
      <w:divBdr>
        <w:top w:val="none" w:sz="0" w:space="0" w:color="auto"/>
        <w:left w:val="none" w:sz="0" w:space="0" w:color="auto"/>
        <w:bottom w:val="none" w:sz="0" w:space="0" w:color="auto"/>
        <w:right w:val="none" w:sz="0" w:space="0" w:color="auto"/>
      </w:divBdr>
    </w:div>
    <w:div w:id="162576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C602A-B3D7-469A-A90F-2F4999FB9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 for Local Government</dc:creator>
  <cp:keywords/>
  <dc:description/>
  <cp:lastModifiedBy>Center for Local Government</cp:lastModifiedBy>
  <cp:revision>2</cp:revision>
  <dcterms:created xsi:type="dcterms:W3CDTF">2025-08-05T14:10:00Z</dcterms:created>
  <dcterms:modified xsi:type="dcterms:W3CDTF">2025-08-05T14:10:00Z</dcterms:modified>
</cp:coreProperties>
</file>